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D79" w:rsidRDefault="00240D79">
      <w:r>
        <w:rPr>
          <w:noProof/>
          <w:lang w:eastAsia="fr-FR"/>
        </w:rPr>
        <w:drawing>
          <wp:inline distT="0" distB="0" distL="0" distR="0" wp14:anchorId="3D60E2D6">
            <wp:extent cx="2063450" cy="1152525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7931" cy="11606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40D79" w:rsidRPr="00240D79" w:rsidRDefault="00240D79" w:rsidP="00240D79"/>
    <w:p w:rsidR="00240D79" w:rsidRDefault="00240D79" w:rsidP="00240D79"/>
    <w:p w:rsidR="002E00B5" w:rsidRDefault="00240D79" w:rsidP="00240D79">
      <w:pPr>
        <w:jc w:val="center"/>
        <w:rPr>
          <w:b/>
        </w:rPr>
      </w:pPr>
      <w:r w:rsidRPr="00240D79">
        <w:rPr>
          <w:b/>
        </w:rPr>
        <w:t>Jubilé 2025</w:t>
      </w:r>
      <w:r>
        <w:rPr>
          <w:b/>
        </w:rPr>
        <w:t xml:space="preserve"> diocèse de Metz</w:t>
      </w:r>
    </w:p>
    <w:p w:rsidR="00240D79" w:rsidRDefault="00240D79" w:rsidP="00240D79">
      <w:pPr>
        <w:jc w:val="center"/>
        <w:rPr>
          <w:b/>
        </w:rPr>
      </w:pPr>
    </w:p>
    <w:p w:rsidR="00240D79" w:rsidRDefault="00240D79" w:rsidP="00240D79">
      <w:pPr>
        <w:jc w:val="center"/>
        <w:rPr>
          <w:b/>
        </w:rPr>
      </w:pPr>
    </w:p>
    <w:p w:rsidR="00240D79" w:rsidRDefault="003162D7" w:rsidP="00240D79">
      <w:pPr>
        <w:jc w:val="both"/>
      </w:pPr>
      <w:r>
        <w:rPr>
          <w:b/>
        </w:rPr>
        <w:t>2</w:t>
      </w:r>
      <w:r w:rsidR="000854F5">
        <w:rPr>
          <w:b/>
        </w:rPr>
        <w:t>9</w:t>
      </w:r>
      <w:r w:rsidR="00240D79">
        <w:rPr>
          <w:b/>
        </w:rPr>
        <w:t xml:space="preserve"> décembre 2024 : </w:t>
      </w:r>
      <w:r w:rsidR="00240D79">
        <w:t xml:space="preserve">ouverture du Jubilé </w:t>
      </w:r>
      <w:r w:rsidR="000854F5">
        <w:t>à la cathédrale</w:t>
      </w:r>
      <w:r w:rsidR="00902447">
        <w:t xml:space="preserve"> de Metz</w:t>
      </w:r>
    </w:p>
    <w:p w:rsidR="00F828B5" w:rsidRDefault="00D90FB4" w:rsidP="00240D79">
      <w:pPr>
        <w:jc w:val="both"/>
      </w:pPr>
      <w:r>
        <w:rPr>
          <w:b/>
        </w:rPr>
        <w:t>27</w:t>
      </w:r>
      <w:r w:rsidR="00F828B5" w:rsidRPr="00F828B5">
        <w:rPr>
          <w:b/>
        </w:rPr>
        <w:t xml:space="preserve"> janvier 2025</w:t>
      </w:r>
      <w:r w:rsidR="00F828B5">
        <w:t> :</w:t>
      </w:r>
      <w:r w:rsidR="00946AA6">
        <w:t xml:space="preserve"> jubilé des</w:t>
      </w:r>
      <w:r w:rsidR="00F828B5">
        <w:t xml:space="preserve"> laïcs en mission ecclésiale </w:t>
      </w:r>
    </w:p>
    <w:p w:rsidR="005E6B7A" w:rsidRDefault="005E6B7A" w:rsidP="005E6B7A">
      <w:pPr>
        <w:spacing w:after="0" w:line="240" w:lineRule="auto"/>
        <w:rPr>
          <w:rFonts w:eastAsia="Times New Roman"/>
        </w:rPr>
      </w:pPr>
      <w:r w:rsidRPr="005E6B7A">
        <w:rPr>
          <w:rFonts w:eastAsia="Times New Roman"/>
          <w:b/>
        </w:rPr>
        <w:t>10 mai 2025 :</w:t>
      </w:r>
      <w:r>
        <w:rPr>
          <w:rFonts w:eastAsia="Times New Roman"/>
        </w:rPr>
        <w:t xml:space="preserve">  Jubilé des enfants, des jeunes et des adultes se préparant à la première des communions, en présence de leurs parents et accompagnateurs</w:t>
      </w:r>
    </w:p>
    <w:p w:rsidR="005E6B7A" w:rsidRDefault="005E6B7A" w:rsidP="005E6B7A">
      <w:pPr>
        <w:spacing w:after="0" w:line="240" w:lineRule="auto"/>
        <w:rPr>
          <w:rFonts w:eastAsia="Times New Roman"/>
        </w:rPr>
      </w:pPr>
    </w:p>
    <w:p w:rsidR="005E6B7A" w:rsidRDefault="005E6B7A" w:rsidP="005E6B7A">
      <w:pPr>
        <w:spacing w:after="0" w:line="240" w:lineRule="auto"/>
        <w:rPr>
          <w:rFonts w:eastAsia="Times New Roman"/>
        </w:rPr>
      </w:pPr>
      <w:r w:rsidRPr="005E6B7A">
        <w:rPr>
          <w:rFonts w:eastAsia="Times New Roman"/>
          <w:b/>
        </w:rPr>
        <w:t>17 mai 2025 :</w:t>
      </w:r>
      <w:r>
        <w:rPr>
          <w:rFonts w:eastAsia="Times New Roman"/>
        </w:rPr>
        <w:t xml:space="preserve"> Jubilé des jeunes (</w:t>
      </w:r>
      <w:proofErr w:type="spellStart"/>
      <w:r>
        <w:rPr>
          <w:rFonts w:eastAsia="Times New Roman"/>
        </w:rPr>
        <w:t>Frat’Day</w:t>
      </w:r>
      <w:proofErr w:type="spellEnd"/>
      <w:r>
        <w:rPr>
          <w:rFonts w:eastAsia="Times New Roman"/>
        </w:rPr>
        <w:t>)</w:t>
      </w:r>
    </w:p>
    <w:p w:rsidR="005E6B7A" w:rsidRDefault="005E6B7A" w:rsidP="005E6B7A">
      <w:pPr>
        <w:spacing w:after="0" w:line="240" w:lineRule="auto"/>
        <w:rPr>
          <w:rFonts w:eastAsia="Times New Roman"/>
        </w:rPr>
      </w:pPr>
    </w:p>
    <w:p w:rsidR="00BB1E15" w:rsidRDefault="00BB1E15" w:rsidP="005E6B7A">
      <w:pPr>
        <w:spacing w:after="0" w:line="240" w:lineRule="auto"/>
        <w:rPr>
          <w:rFonts w:eastAsia="Times New Roman"/>
        </w:rPr>
      </w:pPr>
      <w:r w:rsidRPr="00BB1E15">
        <w:rPr>
          <w:rFonts w:eastAsia="Times New Roman"/>
          <w:b/>
        </w:rPr>
        <w:t>18 mai 2025 :</w:t>
      </w:r>
      <w:r w:rsidRPr="00BB1E15">
        <w:rPr>
          <w:rFonts w:eastAsia="Times New Roman"/>
        </w:rPr>
        <w:t xml:space="preserve"> Jubilé des </w:t>
      </w:r>
      <w:r>
        <w:rPr>
          <w:rFonts w:eastAsia="Times New Roman"/>
        </w:rPr>
        <w:t>Familles</w:t>
      </w:r>
    </w:p>
    <w:p w:rsidR="00BB1E15" w:rsidRDefault="00BB1E15" w:rsidP="005E6B7A">
      <w:pPr>
        <w:spacing w:after="0" w:line="240" w:lineRule="auto"/>
        <w:rPr>
          <w:rFonts w:eastAsia="Times New Roman"/>
        </w:rPr>
      </w:pPr>
    </w:p>
    <w:p w:rsidR="005E6B7A" w:rsidRDefault="005E6B7A" w:rsidP="005E6B7A">
      <w:pPr>
        <w:spacing w:after="0" w:line="240" w:lineRule="auto"/>
        <w:rPr>
          <w:rFonts w:eastAsia="Times New Roman"/>
        </w:rPr>
      </w:pPr>
      <w:r w:rsidRPr="005E6B7A">
        <w:rPr>
          <w:rFonts w:eastAsia="Times New Roman"/>
          <w:b/>
        </w:rPr>
        <w:t>24 mai 2025 :</w:t>
      </w:r>
      <w:r>
        <w:rPr>
          <w:rFonts w:eastAsia="Times New Roman"/>
        </w:rPr>
        <w:t xml:space="preserve"> Jubilé des catéchumènes, néophytes de l’année, des jeunes et adultes cheminant vers la confirma</w:t>
      </w:r>
      <w:r w:rsidR="0001126A">
        <w:rPr>
          <w:rFonts w:eastAsia="Times New Roman"/>
        </w:rPr>
        <w:t>tion, des confirmés en présence</w:t>
      </w:r>
      <w:r>
        <w:rPr>
          <w:rFonts w:eastAsia="Times New Roman"/>
        </w:rPr>
        <w:t xml:space="preserve"> de leurs accompagnateurs.</w:t>
      </w:r>
    </w:p>
    <w:p w:rsidR="00B9043B" w:rsidRPr="005E6B7A" w:rsidRDefault="00B9043B" w:rsidP="005E6B7A">
      <w:pPr>
        <w:spacing w:after="0" w:line="240" w:lineRule="auto"/>
        <w:rPr>
          <w:rFonts w:eastAsia="Times New Roman"/>
        </w:rPr>
      </w:pPr>
    </w:p>
    <w:p w:rsidR="00240D79" w:rsidRDefault="003B79B8" w:rsidP="00240D79">
      <w:pPr>
        <w:jc w:val="both"/>
      </w:pPr>
      <w:r>
        <w:rPr>
          <w:b/>
        </w:rPr>
        <w:t xml:space="preserve">29 </w:t>
      </w:r>
      <w:r w:rsidR="00240D79" w:rsidRPr="00240D79">
        <w:rPr>
          <w:b/>
        </w:rPr>
        <w:t>Juin 2025 :</w:t>
      </w:r>
      <w:r w:rsidR="00240D79">
        <w:t xml:space="preserve"> jubilé des prêtres, diacres, consacrés</w:t>
      </w:r>
      <w:r w:rsidR="002E5D46">
        <w:t xml:space="preserve"> </w:t>
      </w:r>
    </w:p>
    <w:p w:rsidR="003B79B8" w:rsidRDefault="00D90FB4" w:rsidP="00240D79">
      <w:pPr>
        <w:jc w:val="both"/>
      </w:pPr>
      <w:r>
        <w:rPr>
          <w:b/>
        </w:rPr>
        <w:t>12 s</w:t>
      </w:r>
      <w:r w:rsidR="003B79B8">
        <w:rPr>
          <w:b/>
        </w:rPr>
        <w:t>eptembre</w:t>
      </w:r>
      <w:r w:rsidR="003B79B8" w:rsidRPr="00240D79">
        <w:rPr>
          <w:b/>
        </w:rPr>
        <w:t xml:space="preserve"> 2025</w:t>
      </w:r>
      <w:r w:rsidR="0014388A">
        <w:rPr>
          <w:b/>
        </w:rPr>
        <w:t xml:space="preserve"> </w:t>
      </w:r>
      <w:r w:rsidR="003B79B8" w:rsidRPr="00240D79">
        <w:rPr>
          <w:b/>
        </w:rPr>
        <w:t>:</w:t>
      </w:r>
      <w:r w:rsidR="003B79B8">
        <w:t xml:space="preserve"> jubilé des personnes malades, handicapées</w:t>
      </w:r>
      <w:r w:rsidR="0014388A">
        <w:t xml:space="preserve"> et</w:t>
      </w:r>
      <w:r w:rsidR="003B79B8">
        <w:t xml:space="preserve"> monde de la santé </w:t>
      </w:r>
    </w:p>
    <w:p w:rsidR="00240D79" w:rsidRDefault="003B79B8" w:rsidP="00240D79">
      <w:pPr>
        <w:jc w:val="both"/>
      </w:pPr>
      <w:r>
        <w:rPr>
          <w:b/>
        </w:rPr>
        <w:t>1</w:t>
      </w:r>
      <w:r w:rsidR="00D90FB4">
        <w:rPr>
          <w:b/>
        </w:rPr>
        <w:t>5</w:t>
      </w:r>
      <w:r>
        <w:rPr>
          <w:b/>
        </w:rPr>
        <w:t xml:space="preserve"> </w:t>
      </w:r>
      <w:r w:rsidR="00D90FB4">
        <w:rPr>
          <w:b/>
        </w:rPr>
        <w:t>n</w:t>
      </w:r>
      <w:r w:rsidR="00240D79" w:rsidRPr="00240D79">
        <w:rPr>
          <w:b/>
        </w:rPr>
        <w:t>ovembre 2025 :</w:t>
      </w:r>
      <w:r w:rsidR="00240D79">
        <w:t xml:space="preserve"> jubilé d</w:t>
      </w:r>
      <w:r w:rsidR="0014388A">
        <w:t>es personnes socialement exclues</w:t>
      </w:r>
      <w:r w:rsidR="002E5D46">
        <w:t xml:space="preserve"> </w:t>
      </w:r>
    </w:p>
    <w:p w:rsidR="00240D79" w:rsidRDefault="003162D7" w:rsidP="00240D79">
      <w:pPr>
        <w:jc w:val="both"/>
      </w:pPr>
      <w:r>
        <w:rPr>
          <w:b/>
        </w:rPr>
        <w:t>2</w:t>
      </w:r>
      <w:r w:rsidR="000854F5">
        <w:rPr>
          <w:b/>
        </w:rPr>
        <w:t>8</w:t>
      </w:r>
      <w:r w:rsidR="00240D79" w:rsidRPr="00240D79">
        <w:rPr>
          <w:b/>
        </w:rPr>
        <w:t xml:space="preserve"> décembre 2025 :</w:t>
      </w:r>
      <w:r w:rsidR="00240D79">
        <w:t xml:space="preserve"> clôture du jubilé</w:t>
      </w:r>
      <w:r w:rsidR="00902447">
        <w:t xml:space="preserve"> à la cathédrale de Metz</w:t>
      </w:r>
    </w:p>
    <w:p w:rsidR="00663F17" w:rsidRDefault="00663F17" w:rsidP="00240D79">
      <w:pPr>
        <w:jc w:val="both"/>
      </w:pPr>
    </w:p>
    <w:p w:rsidR="00663F17" w:rsidRDefault="008B6F54" w:rsidP="00240D79">
      <w:pPr>
        <w:jc w:val="both"/>
      </w:pPr>
      <w:r>
        <w:t>Bulle d’indiction du pape François (9 mai 2024)</w:t>
      </w:r>
    </w:p>
    <w:p w:rsidR="008B6F54" w:rsidRDefault="008B6F54" w:rsidP="00240D79">
      <w:pPr>
        <w:jc w:val="both"/>
      </w:pPr>
      <w:r>
        <w:t>Signes d’espérance :</w:t>
      </w:r>
    </w:p>
    <w:p w:rsidR="008B6F54" w:rsidRDefault="008B6F54" w:rsidP="008B6F54">
      <w:pPr>
        <w:pStyle w:val="Paragraphedeliste"/>
        <w:numPr>
          <w:ilvl w:val="0"/>
          <w:numId w:val="2"/>
        </w:numPr>
        <w:jc w:val="both"/>
      </w:pPr>
      <w:r>
        <w:t>Redécouvrir les signes des temps à transformer en signes d’espérance</w:t>
      </w:r>
    </w:p>
    <w:p w:rsidR="008B6F54" w:rsidRDefault="008B6F54" w:rsidP="008B6F54">
      <w:pPr>
        <w:pStyle w:val="Paragraphedeliste"/>
        <w:numPr>
          <w:ilvl w:val="0"/>
          <w:numId w:val="2"/>
        </w:numPr>
        <w:jc w:val="both"/>
      </w:pPr>
      <w:r>
        <w:t>Choisir la paix</w:t>
      </w:r>
    </w:p>
    <w:p w:rsidR="008B6F54" w:rsidRDefault="008B6F54" w:rsidP="008B6F54">
      <w:pPr>
        <w:pStyle w:val="Paragraphedeliste"/>
        <w:numPr>
          <w:ilvl w:val="0"/>
          <w:numId w:val="2"/>
        </w:numPr>
        <w:jc w:val="both"/>
      </w:pPr>
      <w:r>
        <w:t>Choisir de transmettre la vie</w:t>
      </w:r>
    </w:p>
    <w:p w:rsidR="008B6F54" w:rsidRDefault="008B6F54" w:rsidP="008B6F54">
      <w:pPr>
        <w:pStyle w:val="Paragraphedeliste"/>
        <w:numPr>
          <w:ilvl w:val="0"/>
          <w:numId w:val="2"/>
        </w:numPr>
        <w:jc w:val="both"/>
      </w:pPr>
      <w:r>
        <w:t>Penser aux détenus</w:t>
      </w:r>
    </w:p>
    <w:p w:rsidR="008B6F54" w:rsidRDefault="008B6F54" w:rsidP="008B6F54">
      <w:pPr>
        <w:pStyle w:val="Paragraphedeliste"/>
        <w:numPr>
          <w:ilvl w:val="0"/>
          <w:numId w:val="2"/>
        </w:numPr>
        <w:jc w:val="both"/>
      </w:pPr>
      <w:r>
        <w:t>Penser aux personnes malades, aux personnels soignants</w:t>
      </w:r>
    </w:p>
    <w:p w:rsidR="008B6F54" w:rsidRDefault="008B6F54" w:rsidP="008B6F54">
      <w:pPr>
        <w:pStyle w:val="Paragraphedeliste"/>
        <w:numPr>
          <w:ilvl w:val="0"/>
          <w:numId w:val="2"/>
        </w:numPr>
        <w:jc w:val="both"/>
      </w:pPr>
      <w:r>
        <w:t>Penser aux jeunes</w:t>
      </w:r>
    </w:p>
    <w:p w:rsidR="008B6F54" w:rsidRDefault="008B6F54" w:rsidP="008B6F54">
      <w:pPr>
        <w:pStyle w:val="Paragraphedeliste"/>
        <w:numPr>
          <w:ilvl w:val="0"/>
          <w:numId w:val="2"/>
        </w:numPr>
        <w:jc w:val="both"/>
      </w:pPr>
      <w:r>
        <w:t>Penser aux migrants</w:t>
      </w:r>
    </w:p>
    <w:p w:rsidR="008B6F54" w:rsidRDefault="008B6F54" w:rsidP="008B6F54">
      <w:pPr>
        <w:pStyle w:val="Paragraphedeliste"/>
        <w:numPr>
          <w:ilvl w:val="0"/>
          <w:numId w:val="2"/>
        </w:numPr>
        <w:jc w:val="both"/>
      </w:pPr>
      <w:r>
        <w:t>Penser aux personnes âgées</w:t>
      </w:r>
    </w:p>
    <w:p w:rsidR="00240D79" w:rsidRPr="00240D79" w:rsidRDefault="008B6F54" w:rsidP="00240D79">
      <w:pPr>
        <w:pStyle w:val="Paragraphedeliste"/>
        <w:numPr>
          <w:ilvl w:val="0"/>
          <w:numId w:val="2"/>
        </w:numPr>
        <w:jc w:val="both"/>
      </w:pPr>
      <w:r>
        <w:t>Penser aux pauvres</w:t>
      </w:r>
      <w:bookmarkStart w:id="0" w:name="_GoBack"/>
      <w:bookmarkEnd w:id="0"/>
    </w:p>
    <w:sectPr w:rsidR="00240D79" w:rsidRPr="00240D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6A7158"/>
    <w:multiLevelType w:val="hybridMultilevel"/>
    <w:tmpl w:val="ED684C84"/>
    <w:lvl w:ilvl="0" w:tplc="9C3C3BFE">
      <w:start w:val="2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E0510F"/>
    <w:multiLevelType w:val="hybridMultilevel"/>
    <w:tmpl w:val="4530932C"/>
    <w:lvl w:ilvl="0" w:tplc="AEE891E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D79"/>
    <w:rsid w:val="0001126A"/>
    <w:rsid w:val="000854F5"/>
    <w:rsid w:val="0014388A"/>
    <w:rsid w:val="00240D79"/>
    <w:rsid w:val="002E00B5"/>
    <w:rsid w:val="002E5D46"/>
    <w:rsid w:val="003162D7"/>
    <w:rsid w:val="003B79B8"/>
    <w:rsid w:val="004B55F6"/>
    <w:rsid w:val="005E6B7A"/>
    <w:rsid w:val="006136F2"/>
    <w:rsid w:val="00663F17"/>
    <w:rsid w:val="006D4950"/>
    <w:rsid w:val="007F2511"/>
    <w:rsid w:val="008B6F54"/>
    <w:rsid w:val="00902447"/>
    <w:rsid w:val="00946AA6"/>
    <w:rsid w:val="00B9043B"/>
    <w:rsid w:val="00BB1E15"/>
    <w:rsid w:val="00D90FB4"/>
    <w:rsid w:val="00E26A40"/>
    <w:rsid w:val="00F8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3432A"/>
  <w15:chartTrackingRefBased/>
  <w15:docId w15:val="{2C9447E2-AFD4-4D5A-A4DD-D5E23968A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26A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26A40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8B6F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591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179</Words>
  <Characters>980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Evêché de Metz</Company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sebastien KLAM</dc:creator>
  <cp:keywords/>
  <dc:description/>
  <cp:lastModifiedBy>sebastien KLAM</cp:lastModifiedBy>
  <cp:revision>22</cp:revision>
  <cp:lastPrinted>2024-01-08T14:42:00Z</cp:lastPrinted>
  <dcterms:created xsi:type="dcterms:W3CDTF">2023-10-17T09:46:00Z</dcterms:created>
  <dcterms:modified xsi:type="dcterms:W3CDTF">2024-05-16T07:55:00Z</dcterms:modified>
</cp:coreProperties>
</file>